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063"/>
        <w:gridCol w:w="213"/>
        <w:gridCol w:w="1275"/>
        <w:gridCol w:w="709"/>
        <w:gridCol w:w="1276"/>
        <w:gridCol w:w="992"/>
        <w:gridCol w:w="1985"/>
        <w:gridCol w:w="2409"/>
      </w:tblGrid>
      <w:tr w:rsidR="006F5F2F" w:rsidRPr="00A902D5" w:rsidTr="006152EA">
        <w:tc>
          <w:tcPr>
            <w:tcW w:w="7797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A902D5">
              <w:rPr>
                <w:rFonts w:ascii="Times New Roman" w:hAnsi="Times New Roman"/>
                <w:b/>
                <w:sz w:val="16"/>
                <w:szCs w:val="16"/>
              </w:rPr>
              <w:t xml:space="preserve">SCHEDA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TECNICA PRODOTTO FINITO</w:t>
            </w:r>
          </w:p>
        </w:tc>
        <w:tc>
          <w:tcPr>
            <w:tcW w:w="2409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Vers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01 01/2023</w:t>
            </w:r>
          </w:p>
        </w:tc>
      </w:tr>
      <w:tr w:rsidR="006F5F2F" w:rsidRPr="00A902D5" w:rsidTr="006152EA">
        <w:tc>
          <w:tcPr>
            <w:tcW w:w="1560" w:type="dxa"/>
            <w:gridSpan w:val="3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PRODOTTO</w:t>
            </w:r>
          </w:p>
        </w:tc>
        <w:tc>
          <w:tcPr>
            <w:tcW w:w="8646" w:type="dxa"/>
            <w:gridSpan w:val="6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sz w:val="16"/>
                <w:szCs w:val="16"/>
              </w:rPr>
              <w:t>REGINELLA PIZZERIA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CON GERME DI GRANO</w:t>
            </w:r>
          </w:p>
        </w:tc>
      </w:tr>
      <w:tr w:rsidR="006F5F2F" w:rsidRPr="00A902D5" w:rsidTr="006152EA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Tipologia 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Farina di grano tenero “</w:t>
            </w:r>
            <w:r w:rsidRPr="00A902D5">
              <w:rPr>
                <w:rFonts w:ascii="Times New Roman" w:hAnsi="Times New Roman"/>
                <w:sz w:val="16"/>
                <w:szCs w:val="16"/>
              </w:rPr>
              <w:t xml:space="preserve">0” </w:t>
            </w:r>
          </w:p>
        </w:tc>
      </w:tr>
      <w:tr w:rsidR="006F5F2F" w:rsidRPr="00A902D5" w:rsidTr="006152EA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Impiego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Ideale per realizzare la pizza napoletana con impasto ad alta idratazione.</w:t>
            </w:r>
          </w:p>
        </w:tc>
      </w:tr>
      <w:tr w:rsidR="006F5F2F" w:rsidRPr="00A902D5" w:rsidTr="006152EA">
        <w:trPr>
          <w:trHeight w:val="527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Modalità d’uso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Impasti a lunga lievitazione ed alta idratazione. I </w:t>
            </w:r>
            <w:r w:rsidRPr="00A902D5">
              <w:rPr>
                <w:rFonts w:ascii="Times New Roman" w:hAnsi="Times New Roman"/>
                <w:sz w:val="16"/>
                <w:szCs w:val="16"/>
              </w:rPr>
              <w:t>tempi di lievitazione sono indicativi e variano in funzione delle condizioni produttive, delle car</w:t>
            </w:r>
            <w:r>
              <w:rPr>
                <w:rFonts w:ascii="Times New Roman" w:hAnsi="Times New Roman"/>
                <w:sz w:val="16"/>
                <w:szCs w:val="16"/>
              </w:rPr>
              <w:t>atteristiche dei lieviti impiegati e della temperatura ambiente.</w:t>
            </w:r>
          </w:p>
        </w:tc>
      </w:tr>
      <w:tr w:rsidR="006F5F2F" w:rsidRPr="00A902D5" w:rsidTr="006152EA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Confezione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25 Kg</w:t>
            </w:r>
          </w:p>
        </w:tc>
      </w:tr>
      <w:tr w:rsidR="006F5F2F" w:rsidRPr="00A902D5" w:rsidTr="006152EA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A902D5">
              <w:rPr>
                <w:rFonts w:cs="Calibri"/>
                <w:color w:val="000000"/>
                <w:sz w:val="16"/>
                <w:szCs w:val="16"/>
              </w:rPr>
              <w:t>Imballo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Sacchi in multistrato a valvola in carta e polietilene per alimenti</w:t>
            </w:r>
          </w:p>
        </w:tc>
      </w:tr>
      <w:tr w:rsidR="006F5F2F" w:rsidRPr="00A902D5" w:rsidTr="006152EA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A902D5">
              <w:rPr>
                <w:rFonts w:cs="Calibri"/>
                <w:color w:val="000000"/>
                <w:sz w:val="16"/>
                <w:szCs w:val="16"/>
              </w:rPr>
              <w:t>Lotto ed EAN13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Identificati sulla confezione d’imballo</w:t>
            </w:r>
          </w:p>
        </w:tc>
      </w:tr>
      <w:tr w:rsidR="006F5F2F" w:rsidRPr="00A902D5" w:rsidTr="006152EA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A902D5">
              <w:rPr>
                <w:rFonts w:cs="Calibri"/>
                <w:color w:val="000000"/>
                <w:sz w:val="16"/>
                <w:szCs w:val="16"/>
              </w:rPr>
              <w:t>Scadenza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mesi</w:t>
            </w:r>
            <w:r w:rsidRPr="00A902D5">
              <w:rPr>
                <w:rFonts w:ascii="Times New Roman" w:hAnsi="Times New Roman"/>
                <w:sz w:val="16"/>
                <w:szCs w:val="16"/>
              </w:rPr>
              <w:t xml:space="preserve"> dalla macinazione</w:t>
            </w:r>
          </w:p>
        </w:tc>
      </w:tr>
      <w:tr w:rsidR="006F5F2F" w:rsidRPr="00A902D5" w:rsidTr="006152EA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A902D5">
              <w:rPr>
                <w:rFonts w:cs="Calibri"/>
                <w:color w:val="000000"/>
                <w:sz w:val="16"/>
                <w:szCs w:val="16"/>
              </w:rPr>
              <w:t>Allergeni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Glutine</w:t>
            </w:r>
          </w:p>
        </w:tc>
      </w:tr>
      <w:tr w:rsidR="006F5F2F" w:rsidRPr="00A902D5" w:rsidTr="006152EA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A902D5">
              <w:rPr>
                <w:rFonts w:cs="Calibri"/>
                <w:color w:val="000000"/>
                <w:sz w:val="16"/>
                <w:szCs w:val="16"/>
              </w:rPr>
              <w:t>Conservazione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In luogo fresco, areato e asciutto evitando l’esposizione diretta ai raggi solari</w:t>
            </w:r>
          </w:p>
        </w:tc>
      </w:tr>
      <w:tr w:rsidR="006F5F2F" w:rsidRPr="00A902D5" w:rsidTr="006152EA"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F2F" w:rsidRPr="00A902D5" w:rsidTr="006152EA">
        <w:tc>
          <w:tcPr>
            <w:tcW w:w="10206" w:type="dxa"/>
            <w:gridSpan w:val="9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sz w:val="16"/>
                <w:szCs w:val="16"/>
              </w:rPr>
              <w:t>INFORMAZIONI NUTRIZIONALI (Valori medi per100g di prodotto edibile)</w:t>
            </w:r>
          </w:p>
        </w:tc>
      </w:tr>
      <w:tr w:rsidR="006F5F2F" w:rsidRPr="00A902D5" w:rsidTr="006152EA">
        <w:trPr>
          <w:trHeight w:val="33"/>
        </w:trPr>
        <w:tc>
          <w:tcPr>
            <w:tcW w:w="2835" w:type="dxa"/>
            <w:gridSpan w:val="4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bCs/>
                <w:sz w:val="16"/>
                <w:szCs w:val="16"/>
              </w:rPr>
              <w:t>Parametro</w:t>
            </w:r>
          </w:p>
        </w:tc>
        <w:tc>
          <w:tcPr>
            <w:tcW w:w="709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bCs/>
                <w:sz w:val="16"/>
                <w:szCs w:val="16"/>
              </w:rPr>
              <w:t>Valore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bCs/>
                <w:sz w:val="16"/>
                <w:szCs w:val="16"/>
              </w:rPr>
              <w:t>Tolleranza</w:t>
            </w:r>
          </w:p>
        </w:tc>
        <w:tc>
          <w:tcPr>
            <w:tcW w:w="99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bCs/>
                <w:sz w:val="16"/>
                <w:szCs w:val="16"/>
              </w:rPr>
              <w:t>U.M.</w:t>
            </w:r>
          </w:p>
        </w:tc>
        <w:tc>
          <w:tcPr>
            <w:tcW w:w="4394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PARTE EDIBILE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ACQUA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15.5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b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CARBOIDRATI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PROTEINE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FE51C1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LIPIDI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b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25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25"/>
        </w:trPr>
        <w:tc>
          <w:tcPr>
            <w:tcW w:w="10206" w:type="dxa"/>
            <w:gridSpan w:val="9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sz w:val="16"/>
                <w:szCs w:val="16"/>
              </w:rPr>
              <w:t>CARATTERISTICHE CHIMICO-FISICHE, REOLOGICHE E MICROBIOLOGICHE</w:t>
            </w:r>
          </w:p>
        </w:tc>
      </w:tr>
      <w:tr w:rsidR="006F5F2F" w:rsidRPr="00A902D5" w:rsidTr="006152EA">
        <w:trPr>
          <w:trHeight w:val="25"/>
        </w:trPr>
        <w:tc>
          <w:tcPr>
            <w:tcW w:w="2835" w:type="dxa"/>
            <w:gridSpan w:val="4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bCs/>
                <w:sz w:val="16"/>
                <w:szCs w:val="16"/>
              </w:rPr>
              <w:t>Parametro</w:t>
            </w:r>
          </w:p>
        </w:tc>
        <w:tc>
          <w:tcPr>
            <w:tcW w:w="709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bCs/>
                <w:sz w:val="16"/>
                <w:szCs w:val="16"/>
              </w:rPr>
              <w:t>Valore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bCs/>
                <w:sz w:val="16"/>
                <w:szCs w:val="16"/>
              </w:rPr>
              <w:t>Tolleranza</w:t>
            </w:r>
          </w:p>
        </w:tc>
        <w:tc>
          <w:tcPr>
            <w:tcW w:w="99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bCs/>
                <w:sz w:val="16"/>
                <w:szCs w:val="16"/>
              </w:rPr>
              <w:t>U.M.</w:t>
            </w:r>
          </w:p>
        </w:tc>
        <w:tc>
          <w:tcPr>
            <w:tcW w:w="4394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bCs/>
                <w:sz w:val="16"/>
                <w:szCs w:val="16"/>
              </w:rPr>
              <w:t>Metodo</w:t>
            </w:r>
          </w:p>
        </w:tc>
      </w:tr>
      <w:tr w:rsidR="006F5F2F" w:rsidRPr="00A902D5" w:rsidTr="006152EA">
        <w:trPr>
          <w:trHeight w:val="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sz w:val="16"/>
                <w:szCs w:val="16"/>
              </w:rPr>
              <w:t>CHIMICHE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Umidità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b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I.S.O. 712 - D.M. 27/05/85 – ICC 110 – AACC44.15.02</w:t>
            </w:r>
          </w:p>
        </w:tc>
      </w:tr>
      <w:tr w:rsidR="006F5F2F" w:rsidRPr="00A902D5" w:rsidTr="006152EA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Ceneri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% S.S.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UNI .ISO 2171</w:t>
            </w:r>
          </w:p>
        </w:tc>
      </w:tr>
      <w:tr w:rsidR="006F5F2F" w:rsidRPr="00A902D5" w:rsidTr="006152EA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Proteine (N*5.70)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% S.S.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D.M. 23/07/94</w:t>
            </w:r>
          </w:p>
        </w:tc>
      </w:tr>
      <w:tr w:rsidR="006F5F2F" w:rsidRPr="00A902D5" w:rsidTr="006152EA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Glutine secco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% S.S.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ICC n.137/1</w:t>
            </w:r>
          </w:p>
        </w:tc>
      </w:tr>
      <w:tr w:rsidR="006F5F2F" w:rsidRPr="00A902D5" w:rsidTr="006152EA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Falling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±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Sec.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 3093:1974</w:t>
            </w:r>
          </w:p>
        </w:tc>
      </w:tr>
      <w:tr w:rsidR="006F5F2F" w:rsidRPr="00A902D5" w:rsidTr="006152EA">
        <w:trPr>
          <w:trHeight w:val="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sz w:val="16"/>
                <w:szCs w:val="16"/>
              </w:rPr>
              <w:t>REOLOGICHE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Alveografo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 xml:space="preserve"> di Chopin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P/L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± 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AACC 54-30A, ICC 121, ISO 27971</w:t>
            </w:r>
          </w:p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 5530 – 1 del 1997</w:t>
            </w:r>
          </w:p>
        </w:tc>
      </w:tr>
      <w:tr w:rsidR="006F5F2F" w:rsidRPr="00A902D5" w:rsidTr="006152EA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310/330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color w:val="000000"/>
                <w:sz w:val="16"/>
                <w:szCs w:val="16"/>
              </w:rPr>
              <w:t>(J*10</w:t>
            </w:r>
            <w:r w:rsidRPr="00A902D5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-</w:t>
            </w:r>
            <w:r w:rsidRPr="00A902D5">
              <w:rPr>
                <w:color w:val="000000"/>
                <w:sz w:val="16"/>
                <w:szCs w:val="16"/>
              </w:rPr>
              <w:t>⁴</w:t>
            </w:r>
            <w:r w:rsidRPr="00A902D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Estentografo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 xml:space="preserve"> di </w:t>
            </w: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Brabender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Energia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902D5">
              <w:rPr>
                <w:rFonts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Cm2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Estensibilità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902D5"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Fariografo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Brabender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Assorbimento </w:t>
            </w:r>
            <w:r w:rsidRPr="00A902D5">
              <w:rPr>
                <w:rFonts w:cs="Calibri"/>
                <w:color w:val="000000"/>
                <w:sz w:val="16"/>
                <w:szCs w:val="16"/>
              </w:rPr>
              <w:t>H₂O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902D5">
              <w:rPr>
                <w:rFonts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 5530 – 1 del 1997</w:t>
            </w:r>
          </w:p>
        </w:tc>
      </w:tr>
      <w:tr w:rsidR="006F5F2F" w:rsidRPr="00A902D5" w:rsidTr="006152EA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Stabilità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902D5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25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smallCaps/>
                <w:sz w:val="16"/>
                <w:szCs w:val="16"/>
              </w:rPr>
              <w:t>Microbiologiche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Filth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 xml:space="preserve"> test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frammenti insetti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n°/ 50 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G.U.18/8/94 ; D.M. 12/01/99 </w:t>
            </w: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suppl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>. 5</w:t>
            </w:r>
          </w:p>
        </w:tc>
      </w:tr>
      <w:tr w:rsidR="006F5F2F" w:rsidRPr="00A902D5" w:rsidTr="006152EA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peli di roditori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assenti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n°/ 50 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Carica batterica totale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Pr="00A902D5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(UFC/g)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Coliformi totali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&lt;500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(UFC/g)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 4832:2006 ; M .U. 952/1:01</w:t>
            </w:r>
          </w:p>
        </w:tc>
      </w:tr>
      <w:tr w:rsidR="006F5F2F" w:rsidRPr="00A902D5" w:rsidTr="006152EA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Coliformi fecali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&lt;500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(UFC/g)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Escherichia Coli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&lt;500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(UFC/g)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M .U. 1185:00</w:t>
            </w:r>
          </w:p>
        </w:tc>
      </w:tr>
      <w:tr w:rsidR="006F5F2F" w:rsidRPr="00A902D5" w:rsidTr="006152EA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Staphilococcus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(UFC/g)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 6888 – 01/02/2000</w:t>
            </w:r>
          </w:p>
        </w:tc>
      </w:tr>
      <w:tr w:rsidR="006F5F2F" w:rsidRPr="00A902D5" w:rsidTr="006152EA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Lieviti e Muffe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(UFC/g)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ISO21527-2:2008</w:t>
            </w:r>
          </w:p>
        </w:tc>
      </w:tr>
      <w:tr w:rsidR="006F5F2F" w:rsidRPr="00A902D5" w:rsidTr="006152EA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Salmonelle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assenti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(25/g)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 6579 / 1993</w:t>
            </w:r>
          </w:p>
        </w:tc>
      </w:tr>
      <w:tr w:rsidR="006F5F2F" w:rsidRPr="00A902D5" w:rsidTr="006152EA">
        <w:trPr>
          <w:trHeight w:val="5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smallCaps/>
                <w:sz w:val="16"/>
                <w:szCs w:val="16"/>
              </w:rPr>
              <w:t>Micotossine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  <w:lang w:val="en-US"/>
              </w:rPr>
              <w:t>Aflatossine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02D5">
              <w:rPr>
                <w:rFonts w:ascii="Times New Roman" w:hAnsi="Times New Roman"/>
                <w:sz w:val="16"/>
                <w:szCs w:val="16"/>
                <w:lang w:val="en-US"/>
              </w:rPr>
              <w:t>totali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(B1/B2/G1/G2)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µg/Kg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Reg. CE 1881/2006</w:t>
            </w:r>
          </w:p>
        </w:tc>
      </w:tr>
      <w:tr w:rsidR="006F5F2F" w:rsidRPr="00A902D5" w:rsidTr="006152EA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Aflatossina 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center"/>
              <w:rPr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µg/Kg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Ocratossina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center"/>
              <w:rPr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µg/Kg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Deossinivalenolo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 xml:space="preserve"> DON)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center"/>
              <w:rPr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µg/Kg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Zearaleone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/>
              <w:jc w:val="center"/>
              <w:rPr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µg/Kg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36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F5F2F" w:rsidRPr="00A902D5" w:rsidRDefault="006F5F2F" w:rsidP="006152EA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smallCaps/>
                <w:sz w:val="16"/>
                <w:szCs w:val="16"/>
              </w:rPr>
              <w:t>Metalli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Piombo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mg/Kg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Dir. 08/03/2001</w:t>
            </w:r>
          </w:p>
        </w:tc>
      </w:tr>
      <w:tr w:rsidR="006F5F2F" w:rsidRPr="00A902D5" w:rsidTr="006152EA">
        <w:trPr>
          <w:trHeight w:val="35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Cadmio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F2F" w:rsidRPr="00A902D5" w:rsidRDefault="006F5F2F" w:rsidP="00615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mg/Kg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F2F" w:rsidRPr="00A902D5" w:rsidTr="006152EA">
        <w:trPr>
          <w:trHeight w:val="2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Altri contaminanti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Nei limiti di legge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D.M. 27/08/2004 e succ.int. e </w:t>
            </w: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mod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>.; UNI-ISO 12393</w:t>
            </w:r>
          </w:p>
        </w:tc>
      </w:tr>
      <w:tr w:rsidR="006F5F2F" w:rsidRPr="00A902D5" w:rsidTr="006152EA">
        <w:trPr>
          <w:trHeight w:val="2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Pr="00A902D5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Altri riferimenti legislativi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A902D5" w:rsidRDefault="006F5F2F" w:rsidP="006152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Reg. CE n. 852/2004 e succ.int. e </w:t>
            </w: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mod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>.; Reg.  CE n. 178/2002</w:t>
            </w:r>
          </w:p>
        </w:tc>
      </w:tr>
      <w:tr w:rsidR="006F5F2F" w:rsidRPr="002D01B6" w:rsidTr="006152EA">
        <w:trPr>
          <w:trHeight w:val="2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F2F" w:rsidRDefault="006F5F2F" w:rsidP="006152E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Presenza di OGM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2F" w:rsidRPr="002D01B6" w:rsidRDefault="006F5F2F" w:rsidP="006152E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Non contiene alcuna sostanza geneticamente modificata ( NO OGM) </w:t>
            </w:r>
          </w:p>
        </w:tc>
      </w:tr>
    </w:tbl>
    <w:p w:rsidR="00B812AD" w:rsidRDefault="00B812AD"/>
    <w:p w:rsidR="006F5F2F" w:rsidRDefault="006F5F2F" w:rsidP="006F5F2F">
      <w:r w:rsidRPr="008D45F3">
        <w:rPr>
          <w:b/>
        </w:rPr>
        <w:t xml:space="preserve">Molino </w:t>
      </w:r>
      <w:proofErr w:type="spellStart"/>
      <w:r w:rsidRPr="008D45F3">
        <w:rPr>
          <w:b/>
        </w:rPr>
        <w:t>Scoppettuolo</w:t>
      </w:r>
      <w:proofErr w:type="spellEnd"/>
      <w:r w:rsidRPr="008D45F3">
        <w:rPr>
          <w:b/>
        </w:rPr>
        <w:t xml:space="preserve"> </w:t>
      </w:r>
      <w:proofErr w:type="spellStart"/>
      <w:r w:rsidRPr="008D45F3">
        <w:rPr>
          <w:b/>
        </w:rPr>
        <w:t>srl</w:t>
      </w:r>
      <w:proofErr w:type="spellEnd"/>
      <w:r>
        <w:t xml:space="preserve">    </w:t>
      </w:r>
      <w:r w:rsidRPr="008D45F3">
        <w:t xml:space="preserve">C.da </w:t>
      </w:r>
      <w:proofErr w:type="spellStart"/>
      <w:r w:rsidRPr="008D45F3">
        <w:t>Maccarone</w:t>
      </w:r>
      <w:proofErr w:type="spellEnd"/>
      <w:r w:rsidRPr="008D45F3">
        <w:t xml:space="preserve"> n°3  </w:t>
      </w:r>
      <w:r>
        <w:t xml:space="preserve"> –   83035 Grottaminarda (AV)  Tel. 0825 446493 </w:t>
      </w:r>
      <w:r w:rsidRPr="008D45F3">
        <w:t xml:space="preserve">  –  </w:t>
      </w:r>
      <w:hyperlink r:id="rId4" w:history="1">
        <w:r w:rsidRPr="008D45F3">
          <w:rPr>
            <w:color w:val="0000FF"/>
            <w:u w:val="single"/>
          </w:rPr>
          <w:t>www.molinoscoppettuolo.it</w:t>
        </w:r>
      </w:hyperlink>
      <w:r w:rsidRPr="008D45F3">
        <w:t xml:space="preserve">   –  Email </w:t>
      </w:r>
      <w:hyperlink r:id="rId5" w:history="1">
        <w:r w:rsidRPr="00F436E7">
          <w:rPr>
            <w:rStyle w:val="Collegamentoipertestuale"/>
          </w:rPr>
          <w:t>molinoscoppettuolo@libero.it</w:t>
        </w:r>
      </w:hyperlink>
    </w:p>
    <w:p w:rsidR="006F5F2F" w:rsidRDefault="006F5F2F"/>
    <w:sectPr w:rsidR="006F5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6F5F2F"/>
    <w:rsid w:val="00B812AD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9ED3"/>
  <w15:chartTrackingRefBased/>
  <w15:docId w15:val="{64412971-82DE-4995-A87A-EE28109B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inoscoppettuolo@libero.it" TargetMode="External"/><Relationship Id="rId4" Type="http://schemas.openxmlformats.org/officeDocument/2006/relationships/hyperlink" Target="http://www.molinoscoppettuo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2024-02-20T14:26:00Z</dcterms:created>
  <dcterms:modified xsi:type="dcterms:W3CDTF">2024-02-20T14:37:00Z</dcterms:modified>
</cp:coreProperties>
</file>